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tabs>
          <w:tab w:val="clear" w:pos="720"/>
          <w:tab w:val="left" w:pos="567" w:leader="none"/>
        </w:tabs>
        <w:spacing w:before="480" w:after="0"/>
        <w:jc w:val="center"/>
        <w:rPr/>
      </w:pPr>
      <w:r>
        <w:rPr/>
        <w:t xml:space="preserve">Queen Mary Road Commercial Space 2700 sq. ft.  $5000/month </w:t>
      </w:r>
      <w:r>
        <w:rPr/>
        <w:t>gross lease</w:t>
      </w:r>
    </w:p>
    <w:p>
      <w:pPr>
        <w:pStyle w:val="Normal"/>
        <w:rPr/>
      </w:pPr>
      <w:r>
        <w:rPr/>
      </w:r>
    </w:p>
    <w:p>
      <w:pPr>
        <w:pStyle w:val="Normal"/>
        <w:tabs>
          <w:tab w:val="clear" w:pos="720"/>
          <w:tab w:val="left" w:pos="2431" w:leader="none"/>
        </w:tabs>
        <w:rPr>
          <w:rFonts w:ascii="Arial" w:hAnsi="Arial" w:cs="Arial"/>
        </w:rPr>
      </w:pPr>
      <w:r>
        <w:rPr>
          <w:rFonts w:cs="Arial" w:ascii="Arial" w:hAnsi="Arial"/>
        </w:rPr>
        <w:t>Queen Mary Road commercial ground floor space for rent 2700 sq. ft  and approximately  2</w:t>
      </w:r>
      <w:r>
        <w:rPr>
          <w:rFonts w:cs="Arial" w:ascii="Arial" w:hAnsi="Arial"/>
        </w:rPr>
        <w:t>2</w:t>
      </w:r>
      <w:r>
        <w:rPr>
          <w:rFonts w:cs="Arial" w:ascii="Arial" w:hAnsi="Arial"/>
        </w:rPr>
        <w:t xml:space="preserve">00 sq. feet basement. One of the </w:t>
      </w:r>
      <w:r>
        <w:rPr>
          <w:rFonts w:cs="Arial" w:ascii="Arial" w:hAnsi="Arial"/>
        </w:rPr>
        <w:t>top</w:t>
      </w:r>
      <w:r>
        <w:rPr>
          <w:rFonts w:cs="Arial" w:ascii="Arial" w:hAnsi="Arial"/>
        </w:rPr>
        <w:t xml:space="preserve"> locations on Queen Mary </w:t>
      </w:r>
      <w:r>
        <w:rPr>
          <w:rFonts w:cs="Arial" w:ascii="Arial" w:hAnsi="Arial"/>
        </w:rPr>
        <w:t>Road.</w:t>
      </w:r>
      <w:r>
        <w:rPr>
          <w:rFonts w:cs="Arial" w:ascii="Arial" w:hAnsi="Arial"/>
        </w:rPr>
        <w:t xml:space="preserve"> The space is located in the heart of the Queen Mary/Snowdon shopping district with strong pedestrian foot and vehicle traffic. Good client parking with extra centre parking median. The location is available for rent with 30 days’ notice. The local is steps from Snowdon metro station and is on the same side (north side) as the metro. The pedestrian traffic is significantly on the metro side, and is situated just west of Decarie Blvd. (Hampstead and NDG). Snowdon metro is a transfer station (one of only 4) that has both Orange and Blue lines. Bus transportation includes the lines 51,165,266 and several other bus routes. </w:t>
      </w:r>
    </w:p>
    <w:p>
      <w:pPr>
        <w:pStyle w:val="Normal"/>
        <w:tabs>
          <w:tab w:val="clear" w:pos="720"/>
          <w:tab w:val="left" w:pos="2431" w:leader="none"/>
        </w:tabs>
        <w:rPr>
          <w:rFonts w:ascii="Arial" w:hAnsi="Arial" w:cs="Arial"/>
        </w:rPr>
      </w:pPr>
      <w:r>
        <w:rPr>
          <w:rFonts w:cs="Arial" w:ascii="Arial" w:hAnsi="Arial"/>
        </w:rPr>
        <w:t>Ideal for general retail, professional clinics, office, cafes, studios, beauty serves and more..Some light restaurants would be considered. No restaurants with frying and heavy cooking would be considered, nor grocery fruit or vegetable store.</w:t>
      </w:r>
    </w:p>
    <w:p>
      <w:pPr>
        <w:pStyle w:val="Normal"/>
        <w:tabs>
          <w:tab w:val="clear" w:pos="720"/>
          <w:tab w:val="left" w:pos="2431" w:leader="none"/>
        </w:tabs>
        <w:rPr>
          <w:rFonts w:ascii="Arial" w:hAnsi="Arial" w:cs="Arial"/>
        </w:rPr>
      </w:pPr>
      <w:r>
        <w:rPr>
          <w:rFonts w:cs="Arial" w:ascii="Arial" w:hAnsi="Arial"/>
        </w:rPr>
        <w:t xml:space="preserve">Rent for general retail, profession clinics or offices would be a gross lease of $5000 per month (plus gst and pst) with heat included. Hot water and electricity is at lessee expense. </w:t>
      </w:r>
    </w:p>
    <w:p>
      <w:pPr>
        <w:pStyle w:val="Normal"/>
        <w:tabs>
          <w:tab w:val="clear" w:pos="720"/>
          <w:tab w:val="left" w:pos="2431" w:leader="none"/>
        </w:tabs>
        <w:rPr>
          <w:rFonts w:ascii="Arial" w:hAnsi="Arial" w:cs="Arial"/>
          <w:sz w:val="24"/>
          <w:szCs w:val="24"/>
        </w:rPr>
      </w:pPr>
      <w:r>
        <w:rPr>
          <w:rFonts w:cs="Arial" w:ascii="Arial" w:hAnsi="Arial"/>
        </w:rPr>
        <w:t xml:space="preserve">For cafés or light service restaurants the rent is $6000 per month plus gst and pst; gross lease with </w:t>
      </w:r>
      <w:r>
        <w:rPr>
          <w:rFonts w:cs="Arial" w:ascii="Arial" w:hAnsi="Arial"/>
        </w:rPr>
        <w:t>h</w:t>
      </w:r>
      <w:r>
        <w:rPr>
          <w:rFonts w:cs="Arial" w:ascii="Arial" w:hAnsi="Arial"/>
        </w:rPr>
        <w:t>eat included. Hot water and electricity is a</w:t>
      </w:r>
      <w:r>
        <w:rPr>
          <w:rFonts w:cs="Arial" w:ascii="Arial" w:hAnsi="Arial"/>
        </w:rPr>
        <w:t>t</w:t>
      </w:r>
      <w:r>
        <w:rPr>
          <w:rFonts w:cs="Arial" w:ascii="Arial" w:hAnsi="Arial"/>
        </w:rPr>
        <w:t xml:space="preserve"> </w:t>
      </w:r>
      <w:r>
        <w:rPr>
          <w:rFonts w:cs="Arial" w:ascii="Arial" w:hAnsi="Arial"/>
        </w:rPr>
        <w:t>tenant’s</w:t>
      </w:r>
      <w:r>
        <w:rPr>
          <w:rFonts w:cs="Arial" w:ascii="Arial" w:hAnsi="Arial"/>
        </w:rPr>
        <w:t xml:space="preserve"> expense.</w:t>
      </w:r>
      <w:bookmarkStart w:id="0" w:name="_GoBack"/>
      <w:bookmarkEnd w:id="0"/>
    </w:p>
    <w:p>
      <w:pPr>
        <w:pStyle w:val="Normal"/>
        <w:rPr/>
      </w:pPr>
      <w:r>
        <w:rPr/>
      </w:r>
    </w:p>
    <w:p>
      <w:pPr>
        <w:pStyle w:val="Normal"/>
        <w:widowControl/>
        <w:bidi w:val="0"/>
        <w:spacing w:lineRule="auto" w:line="276" w:before="0" w:after="200"/>
        <w:jc w:val="start"/>
        <w:rPr/>
      </w:pPr>
      <w:r>
        <w:rPr/>
      </w:r>
    </w:p>
    <w:sectPr>
      <w:type w:val="nextPage"/>
      <w:pgSz w:w="12240" w:h="15840"/>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mbria">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2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C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C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start"/>
    </w:pPr>
    <w:rPr>
      <w:rFonts w:ascii="Calibri" w:hAnsi="Calibri" w:eastAsia="Calibri" w:cs="" w:asciiTheme="minorHAnsi" w:cstheme="minorBidi" w:eastAsiaTheme="minorHAnsi" w:hAnsiTheme="minorHAnsi"/>
      <w:color w:val="auto"/>
      <w:kern w:val="0"/>
      <w:sz w:val="22"/>
      <w:szCs w:val="22"/>
      <w:lang w:val="en-CA" w:eastAsia="en-US" w:bidi="ar-SA"/>
    </w:rPr>
  </w:style>
  <w:style w:type="paragraph" w:styleId="Heading1">
    <w:name w:val="heading 1"/>
    <w:basedOn w:val="Normal"/>
    <w:next w:val="Normal"/>
    <w:link w:val="Heading1Char"/>
    <w:uiPriority w:val="9"/>
    <w:qFormat/>
    <w:rsid w:val="00952214"/>
    <w:pPr>
      <w:keepNext w:val="true"/>
      <w:keepLines/>
      <w:spacing w:before="480" w:after="0"/>
      <w:outlineLvl w:val="0"/>
    </w:pPr>
    <w:rPr>
      <w:rFonts w:ascii="Cambria" w:hAnsi="Cambria" w:eastAsia="" w:cs="" w:asciiTheme="majorHAnsi" w:cstheme="majorBidi" w:eastAsiaTheme="majorEastAsia" w:hAnsiTheme="majorHAnsi"/>
      <w:b/>
      <w:bCs/>
      <w:color w:themeColor="accent1" w:themeShade="bf" w:val="365F91"/>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952214"/>
    <w:rPr>
      <w:rFonts w:ascii="Cambria" w:hAnsi="Cambria" w:eastAsia="" w:cs="" w:asciiTheme="majorHAnsi" w:cstheme="majorBidi" w:eastAsiaTheme="majorEastAsia" w:hAnsiTheme="majorHAnsi"/>
      <w:b/>
      <w:bCs/>
      <w:color w:themeColor="accent1" w:themeShade="bf" w:val="365F91"/>
      <w:sz w:val="28"/>
      <w:szCs w:val="28"/>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48</TotalTime>
  <Application>LibreOffice/26.2.0.3$Windows_X86_64 LibreOffice_project/620$Build-3</Application>
  <AppVersion>15.0000</AppVersion>
  <Pages>1</Pages>
  <Words>238</Words>
  <Characters>1207</Characters>
  <CharactersWithSpaces>1445</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2026-04-24T18:45:00Z</dcterms:created>
  <dc:creator>barry garber</dc:creator>
  <dc:description/>
  <dc:language>en-CA</dc:language>
  <cp:lastModifiedBy/>
  <cp:lastPrinted>2026-05-04T10:24:07Z</cp:lastPrinted>
  <dcterms:modified xsi:type="dcterms:W3CDTF">2026-05-04T10:42:13Z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